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53" w:rsidRPr="00D251D8" w:rsidRDefault="00CD2CFD">
      <w:pPr>
        <w:pStyle w:val="1"/>
        <w:ind w:left="1090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>南投縣水里鄉各村集會所暨社區活動中心使用管理辦法</w:t>
      </w:r>
    </w:p>
    <w:p w:rsidR="00FA7C53" w:rsidRDefault="00CA5C98" w:rsidP="00CA5C98">
      <w:pPr>
        <w:spacing w:line="248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中華民國</w:t>
      </w:r>
      <w:r w:rsidR="00D1059B">
        <w:rPr>
          <w:rFonts w:ascii="標楷體" w:eastAsia="標楷體" w:hAnsi="標楷體" w:hint="eastAsia"/>
          <w:sz w:val="20"/>
        </w:rPr>
        <w:t>103年8月1日里鄉民字第1030010512號</w:t>
      </w:r>
      <w:r>
        <w:rPr>
          <w:rFonts w:ascii="標楷體" w:eastAsia="標楷體" w:hAnsi="標楷體" w:hint="eastAsia"/>
          <w:sz w:val="20"/>
        </w:rPr>
        <w:t>令發布</w:t>
      </w:r>
    </w:p>
    <w:p w:rsidR="00CA5C98" w:rsidRPr="00CA5C98" w:rsidRDefault="00CA5C98" w:rsidP="00CA5C98">
      <w:pPr>
        <w:spacing w:line="248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中華民國</w:t>
      </w:r>
      <w:r w:rsidR="0063706C">
        <w:rPr>
          <w:rFonts w:ascii="標楷體" w:eastAsia="標楷體" w:hAnsi="標楷體" w:hint="eastAsia"/>
          <w:sz w:val="20"/>
        </w:rPr>
        <w:t>112年5月1日里鄉民字第1120006092號</w:t>
      </w:r>
      <w:r>
        <w:rPr>
          <w:rFonts w:ascii="標楷體" w:eastAsia="標楷體" w:hAnsi="標楷體" w:hint="eastAsia"/>
          <w:sz w:val="20"/>
        </w:rPr>
        <w:t>令修正第五條附表</w:t>
      </w:r>
    </w:p>
    <w:p w:rsidR="00FA7C53" w:rsidRPr="00D251D8" w:rsidRDefault="00CD2CFD">
      <w:pPr>
        <w:pStyle w:val="a3"/>
        <w:spacing w:before="24" w:line="266" w:lineRule="auto"/>
        <w:ind w:right="173" w:hanging="961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 xml:space="preserve">第一條 </w:t>
      </w:r>
      <w:r w:rsidR="00B74DED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南投縣水里鄉公所（以下簡稱本所）為加強本鄉各村集會所及各社區活動中心之使用與維護管理，以期發揮多元化功能，達成多目標之使用，特訂定本辦法。</w:t>
      </w:r>
    </w:p>
    <w:p w:rsidR="00FA7C53" w:rsidRPr="00D251D8" w:rsidRDefault="00CD2CFD">
      <w:pPr>
        <w:pStyle w:val="a3"/>
        <w:spacing w:line="266" w:lineRule="auto"/>
        <w:ind w:right="178" w:hanging="961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 xml:space="preserve">第二條 </w:t>
      </w:r>
      <w:r w:rsidR="00B74DED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村集會所及社區活動中心為提供民眾集會暨舉辦非營利性之文康、育樂、休閒等活動之場所。</w:t>
      </w:r>
    </w:p>
    <w:p w:rsidR="00FA7C53" w:rsidRPr="00D251D8" w:rsidRDefault="00CD2CFD">
      <w:pPr>
        <w:pStyle w:val="a3"/>
        <w:spacing w:line="264" w:lineRule="auto"/>
        <w:ind w:right="173" w:hanging="961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 xml:space="preserve">第三條 </w:t>
      </w:r>
      <w:r w:rsidR="00B74DED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村集會所及社區活動中心之所有權屬本所，管理單位為本所民政課，並得委由村辦公處或社區發展協會代為管理。</w:t>
      </w:r>
    </w:p>
    <w:p w:rsidR="00FA7C53" w:rsidRPr="00D251D8" w:rsidRDefault="00CD2CFD">
      <w:pPr>
        <w:pStyle w:val="a3"/>
        <w:spacing w:line="266" w:lineRule="auto"/>
        <w:ind w:left="112" w:right="209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 xml:space="preserve">第四條 </w:t>
      </w:r>
      <w:r w:rsidR="00B74DED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本所得依行政區域及地方需求，規劃</w:t>
      </w:r>
      <w:proofErr w:type="gramStart"/>
      <w:r w:rsidRPr="00D251D8">
        <w:rPr>
          <w:rFonts w:ascii="標楷體" w:eastAsia="標楷體" w:hAnsi="標楷體"/>
        </w:rPr>
        <w:t>週</w:t>
      </w:r>
      <w:proofErr w:type="gramEnd"/>
      <w:r w:rsidRPr="00D251D8">
        <w:rPr>
          <w:rFonts w:ascii="標楷體" w:eastAsia="標楷體" w:hAnsi="標楷體"/>
        </w:rPr>
        <w:t xml:space="preserve">邊各村共同使用村集會所及社區活動中心。第五條 </w:t>
      </w:r>
      <w:r w:rsidR="00B74DED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村集會所及社區活動中心使用收費標準如附表。</w:t>
      </w:r>
    </w:p>
    <w:p w:rsidR="00FA7C53" w:rsidRPr="00D251D8" w:rsidRDefault="00CD2CFD">
      <w:pPr>
        <w:pStyle w:val="a3"/>
        <w:spacing w:line="266" w:lineRule="auto"/>
        <w:ind w:left="112" w:right="1651" w:firstLine="960"/>
        <w:rPr>
          <w:rFonts w:ascii="標楷體" w:eastAsia="標楷體" w:hAnsi="標楷體"/>
        </w:rPr>
      </w:pPr>
      <w:r w:rsidRPr="00D251D8">
        <w:rPr>
          <w:rFonts w:ascii="標楷體" w:eastAsia="標楷體" w:hAnsi="標楷體"/>
          <w:spacing w:val="-1"/>
        </w:rPr>
        <w:t>政府機關、公立學校申請使用，使用規費得經奉准免收或減半收費。</w:t>
      </w:r>
      <w:r w:rsidRPr="00D251D8">
        <w:rPr>
          <w:rFonts w:ascii="標楷體" w:eastAsia="標楷體" w:hAnsi="標楷體"/>
        </w:rPr>
        <w:t xml:space="preserve">第六條 </w:t>
      </w:r>
      <w:r w:rsidR="00B74DED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本鄉各村集會所及社區活動中心開放時間如下：</w:t>
      </w:r>
    </w:p>
    <w:p w:rsidR="00FA7C53" w:rsidRPr="00D251D8" w:rsidRDefault="00CD2CFD">
      <w:pPr>
        <w:pStyle w:val="a3"/>
        <w:spacing w:line="264" w:lineRule="auto"/>
        <w:ind w:left="112" w:right="1411" w:firstLine="960"/>
        <w:rPr>
          <w:rFonts w:ascii="標楷體" w:eastAsia="標楷體" w:hAnsi="標楷體"/>
        </w:rPr>
      </w:pPr>
      <w:r w:rsidRPr="00D251D8">
        <w:rPr>
          <w:rFonts w:ascii="標楷體" w:eastAsia="標楷體" w:hAnsi="標楷體"/>
          <w:spacing w:val="-1"/>
        </w:rPr>
        <w:t>每日八時至十二時、十三時至十七時、十八時至二十二時等三個時段。</w:t>
      </w:r>
      <w:r w:rsidRPr="00D251D8">
        <w:rPr>
          <w:rFonts w:ascii="標楷體" w:eastAsia="標楷體" w:hAnsi="標楷體"/>
        </w:rPr>
        <w:t xml:space="preserve">第七條 </w:t>
      </w:r>
      <w:r w:rsidR="00B74DED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下列情形得優先免費使用集會所及社區活動中心：</w:t>
      </w:r>
    </w:p>
    <w:p w:rsidR="00FA7C53" w:rsidRPr="00D251D8" w:rsidRDefault="00CD2CFD">
      <w:pPr>
        <w:pStyle w:val="a3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>一、本所舉辦之公職人員選舉、各項教學研習、講習或聯誼文康活動。</w:t>
      </w:r>
    </w:p>
    <w:p w:rsidR="00FA7C53" w:rsidRPr="00D251D8" w:rsidRDefault="00CD2CFD">
      <w:pPr>
        <w:pStyle w:val="a3"/>
        <w:spacing w:before="30" w:line="264" w:lineRule="auto"/>
        <w:ind w:left="1553" w:right="172" w:hanging="480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>二、村辦公處召開鄰長會議、村工作會報、服務小組會議、村民大會、具公務或公益性質之集會活動。</w:t>
      </w:r>
    </w:p>
    <w:p w:rsidR="00FA7C53" w:rsidRPr="00D251D8" w:rsidRDefault="00CD2CFD">
      <w:pPr>
        <w:pStyle w:val="a3"/>
        <w:spacing w:before="3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>三、特殊情形專案經鄉長</w:t>
      </w:r>
      <w:proofErr w:type="gramStart"/>
      <w:r w:rsidRPr="00D251D8">
        <w:rPr>
          <w:rFonts w:ascii="標楷體" w:eastAsia="標楷體" w:hAnsi="標楷體"/>
        </w:rPr>
        <w:t>簽准者</w:t>
      </w:r>
      <w:proofErr w:type="gramEnd"/>
      <w:r w:rsidRPr="00D251D8">
        <w:rPr>
          <w:rFonts w:ascii="標楷體" w:eastAsia="標楷體" w:hAnsi="標楷體"/>
        </w:rPr>
        <w:t>。</w:t>
      </w:r>
    </w:p>
    <w:p w:rsidR="00FA7C53" w:rsidRPr="00D251D8" w:rsidRDefault="00CD2CFD">
      <w:pPr>
        <w:pStyle w:val="a3"/>
        <w:spacing w:before="33" w:line="264" w:lineRule="auto"/>
        <w:ind w:right="930" w:hanging="961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 xml:space="preserve">第八條 </w:t>
      </w:r>
      <w:r w:rsidR="00B74DED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村集會所及社區活動中心得供民眾申請使用。但有下列情事之</w:t>
      </w:r>
      <w:proofErr w:type="gramStart"/>
      <w:r w:rsidRPr="00D251D8">
        <w:rPr>
          <w:rFonts w:ascii="標楷體" w:eastAsia="標楷體" w:hAnsi="標楷體"/>
        </w:rPr>
        <w:t>一</w:t>
      </w:r>
      <w:proofErr w:type="gramEnd"/>
      <w:r w:rsidRPr="00D251D8">
        <w:rPr>
          <w:rFonts w:ascii="標楷體" w:eastAsia="標楷體" w:hAnsi="標楷體"/>
        </w:rPr>
        <w:t>不得使用：</w:t>
      </w:r>
      <w:r w:rsidRPr="00D251D8">
        <w:rPr>
          <w:rFonts w:ascii="標楷體" w:eastAsia="標楷體" w:hAnsi="標楷體"/>
          <w:spacing w:val="-117"/>
        </w:rPr>
        <w:t xml:space="preserve"> </w:t>
      </w:r>
      <w:r w:rsidRPr="00D251D8">
        <w:rPr>
          <w:rFonts w:ascii="標楷體" w:eastAsia="標楷體" w:hAnsi="標楷體"/>
        </w:rPr>
        <w:t>一、違反法令規定者。</w:t>
      </w:r>
    </w:p>
    <w:p w:rsidR="00FA7C53" w:rsidRPr="00D251D8" w:rsidRDefault="00CD2CFD">
      <w:pPr>
        <w:pStyle w:val="a3"/>
        <w:spacing w:before="3" w:line="266" w:lineRule="auto"/>
        <w:ind w:right="5251"/>
        <w:rPr>
          <w:rFonts w:ascii="標楷體" w:eastAsia="標楷體" w:hAnsi="標楷體"/>
        </w:rPr>
      </w:pPr>
      <w:r w:rsidRPr="00D251D8">
        <w:rPr>
          <w:rFonts w:ascii="標楷體" w:eastAsia="標楷體" w:hAnsi="標楷體"/>
          <w:spacing w:val="-1"/>
        </w:rPr>
        <w:t>二、違反公共秩序與善良風俗者。</w:t>
      </w:r>
      <w:r w:rsidRPr="00D251D8">
        <w:rPr>
          <w:rFonts w:ascii="標楷體" w:eastAsia="標楷體" w:hAnsi="標楷體"/>
        </w:rPr>
        <w:t>三、有安全顧慮者。</w:t>
      </w:r>
    </w:p>
    <w:p w:rsidR="00FA7C53" w:rsidRPr="00D251D8" w:rsidRDefault="00CD2CFD">
      <w:pPr>
        <w:pStyle w:val="a3"/>
        <w:spacing w:line="304" w:lineRule="exact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>四、有營業行為者。</w:t>
      </w:r>
    </w:p>
    <w:p w:rsidR="00FA7C53" w:rsidRPr="00D251D8" w:rsidRDefault="00CD2CFD">
      <w:pPr>
        <w:pStyle w:val="a3"/>
        <w:spacing w:before="33" w:line="266" w:lineRule="auto"/>
        <w:ind w:right="174" w:hanging="961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 xml:space="preserve">第九條 </w:t>
      </w:r>
      <w:r w:rsidR="00B74DED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村集會所及社區活動中心不得供人留宿或設立戶籍，但因緊急災害事件、救災需要或安置災民者，不在此限。</w:t>
      </w:r>
    </w:p>
    <w:p w:rsidR="00FA7C53" w:rsidRPr="00D251D8" w:rsidRDefault="00CD2CFD">
      <w:pPr>
        <w:pStyle w:val="a3"/>
        <w:spacing w:line="304" w:lineRule="exact"/>
        <w:ind w:left="112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 xml:space="preserve">第十條 </w:t>
      </w:r>
      <w:r w:rsidR="00B74DED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民眾使用村集會所及社區活動中心應遵守下列規定：</w:t>
      </w:r>
    </w:p>
    <w:p w:rsidR="00FA7C53" w:rsidRPr="00D251D8" w:rsidRDefault="00CD2CFD">
      <w:pPr>
        <w:pStyle w:val="a3"/>
        <w:spacing w:before="33" w:line="266" w:lineRule="auto"/>
        <w:ind w:left="1553" w:right="171" w:hanging="480"/>
        <w:jc w:val="both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>一、應於使用三日前向管理單位或代管單位提出申請，以申請先後為</w:t>
      </w:r>
      <w:proofErr w:type="gramStart"/>
      <w:r w:rsidRPr="00D251D8">
        <w:rPr>
          <w:rFonts w:ascii="標楷體" w:eastAsia="標楷體" w:hAnsi="標楷體"/>
        </w:rPr>
        <w:t>準</w:t>
      </w:r>
      <w:proofErr w:type="gramEnd"/>
      <w:r w:rsidRPr="00D251D8">
        <w:rPr>
          <w:rFonts w:ascii="標楷體" w:eastAsia="標楷體" w:hAnsi="標楷體"/>
        </w:rPr>
        <w:t>。完成繳費程序後，始得使用。使用狀況良好者保證金如數無息退還，如逾越核定時間使用場地，加收使用規費並得逕自保證金扣抵，不敷支付時，使用人需補交不足之數，但連續使用二時段以上者，其間隔時間仍得使用，</w:t>
      </w:r>
      <w:proofErr w:type="gramStart"/>
      <w:r w:rsidRPr="00D251D8">
        <w:rPr>
          <w:rFonts w:ascii="標楷體" w:eastAsia="標楷體" w:hAnsi="標楷體"/>
        </w:rPr>
        <w:t>不</w:t>
      </w:r>
      <w:proofErr w:type="gramEnd"/>
      <w:r w:rsidRPr="00D251D8">
        <w:rPr>
          <w:rFonts w:ascii="標楷體" w:eastAsia="標楷體" w:hAnsi="標楷體"/>
        </w:rPr>
        <w:t>另計費。</w:t>
      </w:r>
    </w:p>
    <w:p w:rsidR="00FA7C53" w:rsidRPr="00D251D8" w:rsidRDefault="00CD2CFD">
      <w:pPr>
        <w:pStyle w:val="a3"/>
        <w:spacing w:line="264" w:lineRule="auto"/>
        <w:ind w:left="1553" w:right="172" w:hanging="480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>二、本所因緊急公務得優先使用村集會所及社區活動中心，如已核准使用者得撤銷之，並無息全額退還所繳費用。</w:t>
      </w:r>
    </w:p>
    <w:p w:rsidR="00FA7C53" w:rsidRPr="00D251D8" w:rsidRDefault="00CD2CFD">
      <w:pPr>
        <w:pStyle w:val="a3"/>
        <w:spacing w:line="266" w:lineRule="auto"/>
        <w:ind w:left="1553" w:right="117" w:hanging="480"/>
        <w:rPr>
          <w:rFonts w:ascii="標楷體" w:eastAsia="標楷體" w:hAnsi="標楷體"/>
        </w:rPr>
      </w:pPr>
      <w:r w:rsidRPr="00D251D8">
        <w:rPr>
          <w:rFonts w:ascii="標楷體" w:eastAsia="標楷體" w:hAnsi="標楷體"/>
          <w:spacing w:val="-12"/>
        </w:rPr>
        <w:t>三、村集會所及社區活動中心內各項設備及物品等，未經同意不得任意拆卸、搬動、</w:t>
      </w:r>
      <w:r w:rsidRPr="00D251D8">
        <w:rPr>
          <w:rFonts w:ascii="標楷體" w:eastAsia="標楷體" w:hAnsi="標楷體"/>
        </w:rPr>
        <w:t>攜出或增加非必要設備，使用完畢應恢復原狀，並負責環境清潔及衛生，如有污損或毀壞物品者，應負賠償之責。申請夜間使用者並應注意音量管制，避免製造噪音影響周遭民眾生活品質。</w:t>
      </w:r>
    </w:p>
    <w:p w:rsidR="00FA7C53" w:rsidRPr="00D251D8" w:rsidRDefault="00CD2CFD">
      <w:pPr>
        <w:pStyle w:val="a3"/>
        <w:spacing w:line="264" w:lineRule="auto"/>
        <w:ind w:left="1591" w:right="172" w:hanging="480"/>
        <w:rPr>
          <w:rFonts w:ascii="標楷體" w:eastAsia="標楷體" w:hAnsi="標楷體"/>
        </w:rPr>
      </w:pPr>
      <w:r w:rsidRPr="00D251D8">
        <w:rPr>
          <w:rFonts w:ascii="標楷體" w:eastAsia="標楷體" w:hAnsi="標楷體"/>
          <w:spacing w:val="-1"/>
        </w:rPr>
        <w:t>四、使用期間會場內之安全維護，由使用單位自行負責，倘有意外發生不得向本所</w:t>
      </w:r>
      <w:r w:rsidRPr="00D251D8">
        <w:rPr>
          <w:rFonts w:ascii="標楷體" w:eastAsia="標楷體" w:hAnsi="標楷體"/>
        </w:rPr>
        <w:t>請求任何賠償。</w:t>
      </w:r>
    </w:p>
    <w:p w:rsidR="00FA7C53" w:rsidRPr="00D251D8" w:rsidRDefault="00CD2CFD">
      <w:pPr>
        <w:pStyle w:val="a3"/>
        <w:spacing w:line="266" w:lineRule="auto"/>
        <w:ind w:left="1313" w:right="174" w:hanging="1201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 xml:space="preserve">第十一條 </w:t>
      </w:r>
      <w:r w:rsidR="00993F21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使用者如有違反本辦法或其他法令規定時，管理單位或代管單位得隨時停止其使用。</w:t>
      </w:r>
    </w:p>
    <w:p w:rsidR="00FA7C53" w:rsidRPr="00D251D8" w:rsidRDefault="00CD2CFD">
      <w:pPr>
        <w:pStyle w:val="a3"/>
        <w:spacing w:line="266" w:lineRule="auto"/>
        <w:ind w:left="112" w:right="1650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 xml:space="preserve">第十二條 </w:t>
      </w:r>
      <w:r w:rsidR="00993F21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 xml:space="preserve">本所對村集會所及社區活動中心之管理使用，得隨時派員督導之。第十三條 </w:t>
      </w:r>
      <w:r w:rsidR="00993F21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本辦法未規定之事項得適用相關法令規定辦理。</w:t>
      </w:r>
    </w:p>
    <w:p w:rsidR="00FA7C53" w:rsidRPr="00D251D8" w:rsidRDefault="00CD2CFD">
      <w:pPr>
        <w:pStyle w:val="a3"/>
        <w:spacing w:line="306" w:lineRule="exact"/>
        <w:ind w:left="112"/>
        <w:rPr>
          <w:rFonts w:ascii="標楷體" w:eastAsia="標楷體" w:hAnsi="標楷體"/>
        </w:rPr>
      </w:pPr>
      <w:r w:rsidRPr="00D251D8">
        <w:rPr>
          <w:rFonts w:ascii="標楷體" w:eastAsia="標楷體" w:hAnsi="標楷體"/>
          <w:spacing w:val="5"/>
        </w:rPr>
        <w:t xml:space="preserve">第十四條 </w:t>
      </w:r>
      <w:r w:rsidR="00993F21">
        <w:rPr>
          <w:rFonts w:ascii="標楷體" w:eastAsia="標楷體" w:hAnsi="標楷體"/>
          <w:spacing w:val="5"/>
        </w:rPr>
        <w:t xml:space="preserve"> </w:t>
      </w:r>
      <w:r w:rsidRPr="00D251D8">
        <w:rPr>
          <w:rFonts w:ascii="標楷體" w:eastAsia="標楷體" w:hAnsi="標楷體"/>
          <w:spacing w:val="5"/>
        </w:rPr>
        <w:t>本辦法自發布日施行。</w:t>
      </w:r>
    </w:p>
    <w:p w:rsidR="00FA7C53" w:rsidRPr="00D251D8" w:rsidRDefault="00FA7C53">
      <w:pPr>
        <w:spacing w:line="306" w:lineRule="exact"/>
        <w:rPr>
          <w:rFonts w:ascii="標楷體" w:eastAsia="標楷體" w:hAnsi="標楷體"/>
        </w:rPr>
        <w:sectPr w:rsidR="00FA7C53" w:rsidRPr="00D251D8">
          <w:type w:val="continuous"/>
          <w:pgSz w:w="11910" w:h="16840"/>
          <w:pgMar w:top="1080" w:right="960" w:bottom="280" w:left="1020" w:header="720" w:footer="720" w:gutter="0"/>
          <w:cols w:space="720"/>
        </w:sectPr>
      </w:pPr>
    </w:p>
    <w:p w:rsidR="00FA7C53" w:rsidRPr="00D251D8" w:rsidRDefault="00CD2CFD">
      <w:pPr>
        <w:pStyle w:val="1"/>
        <w:spacing w:line="495" w:lineRule="exact"/>
        <w:ind w:right="62"/>
        <w:jc w:val="center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lastRenderedPageBreak/>
        <w:t>村集會所及社區活動中心使用管理收費標準表</w:t>
      </w:r>
    </w:p>
    <w:p w:rsidR="00D1059B" w:rsidRDefault="00D1059B" w:rsidP="00D1059B">
      <w:pPr>
        <w:spacing w:line="248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中華民國103年8月1日里鄉民字第1030010512號令發布</w:t>
      </w:r>
    </w:p>
    <w:p w:rsidR="0063706C" w:rsidRPr="00CA5C98" w:rsidRDefault="0063706C" w:rsidP="0063706C">
      <w:pPr>
        <w:spacing w:line="248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中華民國112年5月</w:t>
      </w:r>
      <w:r>
        <w:rPr>
          <w:rFonts w:ascii="標楷體" w:eastAsia="標楷體" w:hAnsi="標楷體" w:hint="eastAsia"/>
          <w:sz w:val="20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sz w:val="20"/>
        </w:rPr>
        <w:t>日里鄉民字第1120006092號令修正第五條附表</w:t>
      </w:r>
    </w:p>
    <w:p w:rsidR="00FA7C53" w:rsidRPr="00D251D8" w:rsidRDefault="00CD2CFD" w:rsidP="00D1059B">
      <w:pPr>
        <w:tabs>
          <w:tab w:val="left" w:pos="7054"/>
        </w:tabs>
        <w:spacing w:before="192"/>
        <w:ind w:right="116"/>
        <w:rPr>
          <w:rFonts w:ascii="標楷體" w:eastAsia="標楷體" w:hAnsi="標楷體"/>
          <w:b/>
          <w:sz w:val="24"/>
        </w:rPr>
      </w:pPr>
      <w:r w:rsidRPr="00D251D8">
        <w:rPr>
          <w:rFonts w:ascii="標楷體" w:eastAsia="標楷體" w:hAnsi="標楷體"/>
        </w:rPr>
        <w:tab/>
      </w:r>
      <w:r w:rsidR="00D1059B">
        <w:rPr>
          <w:rFonts w:ascii="標楷體" w:eastAsia="標楷體" w:hAnsi="標楷體" w:hint="eastAsia"/>
        </w:rPr>
        <w:t xml:space="preserve"> </w:t>
      </w:r>
      <w:r w:rsidRPr="00D251D8">
        <w:rPr>
          <w:rFonts w:ascii="標楷體" w:eastAsia="標楷體" w:hAnsi="標楷體" w:hint="eastAsia"/>
          <w:b/>
          <w:sz w:val="24"/>
        </w:rPr>
        <w:t>單</w:t>
      </w:r>
      <w:r w:rsidRPr="00D251D8">
        <w:rPr>
          <w:rFonts w:ascii="標楷體" w:eastAsia="標楷體" w:hAnsi="標楷體" w:hint="eastAsia"/>
          <w:b/>
          <w:spacing w:val="-60"/>
          <w:sz w:val="24"/>
        </w:rPr>
        <w:t>位：</w:t>
      </w:r>
      <w:r w:rsidRPr="00D251D8">
        <w:rPr>
          <w:rFonts w:ascii="標楷體" w:eastAsia="標楷體" w:hAnsi="標楷體" w:hint="eastAsia"/>
          <w:b/>
          <w:sz w:val="24"/>
        </w:rPr>
        <w:t>新台</w:t>
      </w:r>
      <w:r w:rsidRPr="00D251D8">
        <w:rPr>
          <w:rFonts w:ascii="標楷體" w:eastAsia="標楷體" w:hAnsi="標楷體" w:hint="eastAsia"/>
          <w:b/>
          <w:spacing w:val="-120"/>
          <w:sz w:val="24"/>
        </w:rPr>
        <w:t>幣</w:t>
      </w:r>
      <w:r w:rsidRPr="00D251D8">
        <w:rPr>
          <w:rFonts w:ascii="標楷體" w:eastAsia="標楷體" w:hAnsi="標楷體" w:hint="eastAsia"/>
          <w:b/>
          <w:sz w:val="24"/>
        </w:rPr>
        <w:t>（元）</w:t>
      </w:r>
    </w:p>
    <w:tbl>
      <w:tblPr>
        <w:tblStyle w:val="TableNormal"/>
        <w:tblW w:w="0" w:type="auto"/>
        <w:tblInd w:w="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94"/>
        <w:gridCol w:w="456"/>
        <w:gridCol w:w="984"/>
        <w:gridCol w:w="1057"/>
        <w:gridCol w:w="1388"/>
        <w:gridCol w:w="4293"/>
      </w:tblGrid>
      <w:tr w:rsidR="00FA7C53" w:rsidRPr="00D251D8">
        <w:trPr>
          <w:trHeight w:val="1144"/>
        </w:trPr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A7C53" w:rsidRPr="00D251D8" w:rsidRDefault="00CD2CFD" w:rsidP="00B1234D">
            <w:pPr>
              <w:pStyle w:val="TableParagraph"/>
              <w:spacing w:before="190" w:line="220" w:lineRule="auto"/>
              <w:ind w:left="146" w:right="105" w:hanging="32"/>
              <w:jc w:val="center"/>
              <w:rPr>
                <w:rFonts w:ascii="標楷體" w:eastAsia="標楷體" w:hAnsi="標楷體"/>
                <w:b/>
              </w:rPr>
            </w:pPr>
            <w:r w:rsidRPr="00D251D8">
              <w:rPr>
                <w:rFonts w:ascii="標楷體" w:eastAsia="標楷體" w:hAnsi="標楷體" w:hint="eastAsia"/>
                <w:b/>
                <w:spacing w:val="-45"/>
              </w:rPr>
              <w:t>申請借用</w:t>
            </w:r>
            <w:r w:rsidRPr="00D251D8">
              <w:rPr>
                <w:rFonts w:ascii="標楷體" w:eastAsia="標楷體" w:hAnsi="標楷體" w:hint="eastAsia"/>
                <w:b/>
              </w:rPr>
              <w:t>時間別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  <w:p w:rsidR="00FA7C53" w:rsidRPr="00D251D8" w:rsidRDefault="00CD2CFD" w:rsidP="00B1234D">
            <w:pPr>
              <w:pStyle w:val="TableParagraph"/>
              <w:ind w:left="23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251D8">
              <w:rPr>
                <w:rFonts w:ascii="標楷體" w:eastAsia="標楷體" w:hAnsi="標楷體" w:hint="eastAsia"/>
                <w:b/>
                <w:sz w:val="24"/>
              </w:rPr>
              <w:t>使用時段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  <w:p w:rsidR="00FA7C53" w:rsidRPr="00D251D8" w:rsidRDefault="00CD2CFD" w:rsidP="00B1234D">
            <w:pPr>
              <w:pStyle w:val="TableParagraph"/>
              <w:ind w:left="143" w:right="13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251D8">
              <w:rPr>
                <w:rFonts w:ascii="標楷體" w:eastAsia="標楷體" w:hAnsi="標楷體" w:hint="eastAsia"/>
                <w:b/>
                <w:sz w:val="24"/>
              </w:rPr>
              <w:t>場地別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  <w:p w:rsidR="00FA7C53" w:rsidRPr="00D251D8" w:rsidRDefault="00CD2CFD" w:rsidP="00B1234D">
            <w:pPr>
              <w:pStyle w:val="TableParagraph"/>
              <w:ind w:left="313" w:right="30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251D8">
              <w:rPr>
                <w:rFonts w:ascii="標楷體" w:eastAsia="標楷體" w:hAnsi="標楷體" w:hint="eastAsia"/>
                <w:b/>
                <w:sz w:val="24"/>
              </w:rPr>
              <w:t>使用費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</w:tcPr>
          <w:p w:rsidR="00FA7C53" w:rsidRPr="00D251D8" w:rsidRDefault="00FA7C53" w:rsidP="00B1234D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  <w:p w:rsidR="00FA7C53" w:rsidRPr="00D251D8" w:rsidRDefault="00CD2CFD" w:rsidP="00B1234D">
            <w:pPr>
              <w:pStyle w:val="TableParagraph"/>
              <w:tabs>
                <w:tab w:val="left" w:pos="484"/>
              </w:tabs>
              <w:ind w:left="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251D8">
              <w:rPr>
                <w:rFonts w:ascii="標楷體" w:eastAsia="標楷體" w:hAnsi="標楷體" w:hint="eastAsia"/>
                <w:b/>
                <w:sz w:val="24"/>
              </w:rPr>
              <w:t>備</w:t>
            </w:r>
            <w:r w:rsidRPr="00D251D8">
              <w:rPr>
                <w:rFonts w:ascii="標楷體" w:eastAsia="標楷體" w:hAnsi="標楷體" w:hint="eastAsia"/>
                <w:b/>
                <w:sz w:val="24"/>
              </w:rPr>
              <w:tab/>
            </w:r>
            <w:proofErr w:type="gramStart"/>
            <w:r w:rsidRPr="00D251D8">
              <w:rPr>
                <w:rFonts w:ascii="標楷體" w:eastAsia="標楷體" w:hAnsi="標楷體" w:hint="eastAsia"/>
                <w:b/>
                <w:sz w:val="24"/>
              </w:rPr>
              <w:t>註</w:t>
            </w:r>
            <w:proofErr w:type="gramEnd"/>
          </w:p>
        </w:tc>
      </w:tr>
      <w:tr w:rsidR="00FA7C53" w:rsidRPr="00D251D8">
        <w:trPr>
          <w:trHeight w:val="753"/>
        </w:trPr>
        <w:tc>
          <w:tcPr>
            <w:tcW w:w="45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FA7C53" w:rsidRPr="00D251D8" w:rsidRDefault="00FA7C53" w:rsidP="00B1234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FA7C53" w:rsidRPr="00D251D8" w:rsidRDefault="00FA7C53" w:rsidP="00B1234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FA7C53" w:rsidRPr="00D251D8" w:rsidRDefault="00FA7C53" w:rsidP="00B1234D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b/>
                <w:sz w:val="31"/>
              </w:rPr>
            </w:pPr>
          </w:p>
          <w:p w:rsidR="00FA7C53" w:rsidRPr="00D251D8" w:rsidRDefault="00CD2CFD" w:rsidP="00B1234D">
            <w:pPr>
              <w:pStyle w:val="TableParagraph"/>
              <w:ind w:left="10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251D8">
              <w:rPr>
                <w:rFonts w:ascii="標楷體" w:eastAsia="標楷體" w:hAnsi="標楷體" w:hint="eastAsia"/>
                <w:b/>
                <w:sz w:val="24"/>
              </w:rPr>
              <w:t>壹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FA7C53" w:rsidRPr="00D251D8" w:rsidRDefault="00FA7C53" w:rsidP="00B1234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FA7C53" w:rsidRPr="00D251D8" w:rsidRDefault="00FA7C53" w:rsidP="00B1234D">
            <w:pPr>
              <w:pStyle w:val="TableParagraph"/>
              <w:spacing w:before="14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FA7C53" w:rsidRPr="00D251D8" w:rsidRDefault="00CD2CFD" w:rsidP="00B1234D">
            <w:pPr>
              <w:pStyle w:val="TableParagraph"/>
              <w:spacing w:line="280" w:lineRule="auto"/>
              <w:ind w:left="127" w:right="116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短期借用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:rsidR="00FA7C53" w:rsidRPr="00D251D8" w:rsidRDefault="00CD2CFD">
            <w:pPr>
              <w:pStyle w:val="TableParagraph"/>
              <w:spacing w:line="280" w:lineRule="auto"/>
              <w:ind w:left="108" w:right="95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上午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D75120">
            <w:pPr>
              <w:pStyle w:val="TableParagraph"/>
              <w:spacing w:before="224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08</w:t>
            </w:r>
            <w:r w:rsidR="00CD2CFD" w:rsidRPr="00D251D8">
              <w:rPr>
                <w:rFonts w:ascii="標楷體" w:eastAsia="標楷體" w:hAnsi="標楷體"/>
                <w:sz w:val="24"/>
              </w:rPr>
              <w:t>時</w:t>
            </w:r>
          </w:p>
          <w:p w:rsidR="00FA7C53" w:rsidRPr="00D251D8" w:rsidRDefault="00CD2CFD">
            <w:pPr>
              <w:pStyle w:val="TableParagraph"/>
              <w:spacing w:before="4" w:line="324" w:lineRule="exact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∣</w:t>
            </w:r>
          </w:p>
          <w:p w:rsidR="00FA7C53" w:rsidRPr="00D251D8" w:rsidRDefault="00D75120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12</w:t>
            </w:r>
            <w:r w:rsidR="00CD2CFD" w:rsidRPr="00D251D8">
              <w:rPr>
                <w:rFonts w:ascii="標楷體" w:eastAsia="標楷體" w:hAnsi="標楷體"/>
                <w:sz w:val="24"/>
              </w:rPr>
              <w:t>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CD2CFD">
            <w:pPr>
              <w:pStyle w:val="TableParagraph"/>
              <w:spacing w:before="195"/>
              <w:ind w:left="143" w:right="139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會議室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pStyle w:val="TableParagraph"/>
              <w:spacing w:before="2"/>
              <w:rPr>
                <w:rFonts w:ascii="標楷體" w:eastAsia="標楷體" w:hAnsi="標楷體"/>
                <w:b/>
                <w:sz w:val="16"/>
              </w:rPr>
            </w:pPr>
          </w:p>
          <w:p w:rsidR="00FA7C53" w:rsidRPr="00D251D8" w:rsidRDefault="00CD2CFD">
            <w:pPr>
              <w:pStyle w:val="TableParagraph"/>
              <w:ind w:left="312" w:right="305"/>
              <w:jc w:val="center"/>
              <w:rPr>
                <w:rFonts w:ascii="標楷體" w:eastAsia="標楷體" w:hAnsi="標楷體"/>
                <w:sz w:val="28"/>
              </w:rPr>
            </w:pPr>
            <w:r w:rsidRPr="00D251D8">
              <w:rPr>
                <w:rFonts w:ascii="標楷體" w:eastAsia="標楷體" w:hAnsi="標楷體"/>
                <w:sz w:val="28"/>
              </w:rPr>
              <w:t>300</w:t>
            </w:r>
          </w:p>
        </w:tc>
        <w:tc>
          <w:tcPr>
            <w:tcW w:w="42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7C53" w:rsidRPr="00D251D8" w:rsidRDefault="00CD2CFD">
            <w:pPr>
              <w:pStyle w:val="TableParagraph"/>
              <w:spacing w:before="68"/>
              <w:ind w:left="106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一、保證金繳交：</w:t>
            </w:r>
          </w:p>
          <w:p w:rsidR="00FA7C53" w:rsidRPr="00D251D8" w:rsidRDefault="00CD2CFD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</w:tabs>
              <w:spacing w:before="91"/>
              <w:ind w:hanging="182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pacing w:val="-9"/>
                <w:sz w:val="24"/>
              </w:rPr>
              <w:t xml:space="preserve">會議室保證金 </w:t>
            </w:r>
            <w:r w:rsidRPr="00D251D8">
              <w:rPr>
                <w:rFonts w:ascii="標楷體" w:eastAsia="標楷體" w:hAnsi="標楷體"/>
                <w:sz w:val="24"/>
              </w:rPr>
              <w:t>300 元。</w:t>
            </w:r>
          </w:p>
          <w:p w:rsidR="00FA7C53" w:rsidRPr="00D251D8" w:rsidRDefault="00CD2CFD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</w:tabs>
              <w:spacing w:before="93"/>
              <w:ind w:hanging="182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pacing w:val="-10"/>
                <w:sz w:val="24"/>
              </w:rPr>
              <w:t xml:space="preserve">禮堂保證金 </w:t>
            </w:r>
            <w:r w:rsidRPr="00D251D8">
              <w:rPr>
                <w:rFonts w:ascii="標楷體" w:eastAsia="標楷體" w:hAnsi="標楷體"/>
                <w:sz w:val="24"/>
              </w:rPr>
              <w:t>1000 元。，</w:t>
            </w:r>
          </w:p>
          <w:p w:rsidR="00FA7C53" w:rsidRPr="00D251D8" w:rsidRDefault="00CD2CFD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</w:tabs>
              <w:spacing w:before="93"/>
              <w:ind w:hanging="182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pacing w:val="-10"/>
                <w:sz w:val="24"/>
              </w:rPr>
              <w:t xml:space="preserve">辦桌保證金 </w:t>
            </w:r>
            <w:r w:rsidRPr="00D251D8">
              <w:rPr>
                <w:rFonts w:ascii="標楷體" w:eastAsia="標楷體" w:hAnsi="標楷體"/>
                <w:sz w:val="24"/>
              </w:rPr>
              <w:t>2000 元。</w:t>
            </w:r>
          </w:p>
          <w:p w:rsidR="006B4E8C" w:rsidRPr="006B4E8C" w:rsidRDefault="00CD2CFD" w:rsidP="006B4E8C">
            <w:pPr>
              <w:pStyle w:val="TableParagraph"/>
              <w:spacing w:before="91" w:line="314" w:lineRule="auto"/>
              <w:ind w:left="532" w:right="42" w:firstLine="88"/>
              <w:rPr>
                <w:rFonts w:ascii="標楷體" w:eastAsia="標楷體" w:hAnsi="標楷體"/>
                <w:spacing w:val="-14"/>
                <w:sz w:val="24"/>
              </w:rPr>
            </w:pPr>
            <w:r w:rsidRPr="00D251D8">
              <w:rPr>
                <w:rFonts w:ascii="標楷體" w:eastAsia="標楷體" w:hAnsi="標楷體"/>
                <w:spacing w:val="13"/>
                <w:sz w:val="24"/>
              </w:rPr>
              <w:t>除</w:t>
            </w:r>
            <w:proofErr w:type="gramStart"/>
            <w:r w:rsidRPr="00D251D8">
              <w:rPr>
                <w:rFonts w:ascii="標楷體" w:eastAsia="標楷體" w:hAnsi="標楷體"/>
                <w:spacing w:val="13"/>
                <w:sz w:val="24"/>
              </w:rPr>
              <w:t>辦桌需於</w:t>
            </w:r>
            <w:proofErr w:type="gramEnd"/>
            <w:r w:rsidRPr="00D251D8">
              <w:rPr>
                <w:rFonts w:ascii="標楷體" w:eastAsia="標楷體" w:hAnsi="標楷體"/>
                <w:spacing w:val="13"/>
                <w:sz w:val="24"/>
              </w:rPr>
              <w:t>使用完畢並經清理完</w:t>
            </w:r>
            <w:r w:rsidRPr="00D251D8">
              <w:rPr>
                <w:rFonts w:ascii="標楷體" w:eastAsia="標楷體" w:hAnsi="標楷體"/>
                <w:spacing w:val="-14"/>
                <w:sz w:val="24"/>
              </w:rPr>
              <w:t>成後退還，其他於場地用畢後退還。</w:t>
            </w:r>
          </w:p>
          <w:p w:rsidR="00FA7C53" w:rsidRPr="00D251D8" w:rsidRDefault="00CD2CFD">
            <w:pPr>
              <w:pStyle w:val="TableParagraph"/>
              <w:spacing w:line="304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pacing w:val="-1"/>
                <w:sz w:val="24"/>
              </w:rPr>
              <w:t>二、定期借用係指連續定期使用達四次</w:t>
            </w:r>
          </w:p>
          <w:p w:rsidR="00FA7C53" w:rsidRPr="00D251D8" w:rsidRDefault="00CD2CFD">
            <w:pPr>
              <w:pStyle w:val="TableParagraph"/>
              <w:spacing w:before="91"/>
              <w:ind w:left="532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（含）以上者。</w:t>
            </w:r>
          </w:p>
          <w:p w:rsidR="00FA7C53" w:rsidRDefault="00CD2CFD">
            <w:pPr>
              <w:pStyle w:val="TableParagraph"/>
              <w:spacing w:before="93" w:line="312" w:lineRule="auto"/>
              <w:ind w:left="532" w:right="100" w:hanging="426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pacing w:val="-1"/>
                <w:sz w:val="24"/>
              </w:rPr>
              <w:t>三、夜間使用室外廣場如需使用照明設</w:t>
            </w:r>
            <w:r w:rsidRPr="00D251D8">
              <w:rPr>
                <w:rFonts w:ascii="標楷體" w:eastAsia="標楷體" w:hAnsi="標楷體"/>
                <w:sz w:val="24"/>
              </w:rPr>
              <w:t>備者，得比照會議室收費標準。</w:t>
            </w:r>
          </w:p>
          <w:p w:rsidR="00D75120" w:rsidRPr="00E00D62" w:rsidRDefault="00D75120">
            <w:pPr>
              <w:pStyle w:val="TableParagraph"/>
              <w:spacing w:before="93" w:line="312" w:lineRule="auto"/>
              <w:ind w:left="532" w:right="100" w:hanging="426"/>
              <w:rPr>
                <w:rFonts w:ascii="標楷體" w:eastAsia="標楷體" w:hAnsi="標楷體"/>
                <w:sz w:val="24"/>
              </w:rPr>
            </w:pPr>
            <w:r w:rsidRPr="00E00D62">
              <w:rPr>
                <w:rFonts w:ascii="標楷體" w:eastAsia="標楷體" w:hAnsi="標楷體"/>
                <w:sz w:val="24"/>
              </w:rPr>
              <w:t>四</w:t>
            </w:r>
            <w:r w:rsidRPr="00E00D62">
              <w:rPr>
                <w:rFonts w:ascii="標楷體" w:eastAsia="標楷體" w:hAnsi="標楷體" w:hint="eastAsia"/>
                <w:sz w:val="24"/>
              </w:rPr>
              <w:t>、倘使用時間超過30分鐘則以每次1小時計。</w:t>
            </w:r>
          </w:p>
          <w:p w:rsidR="006B4E8C" w:rsidRPr="00D251D8" w:rsidRDefault="006B4E8C">
            <w:pPr>
              <w:pStyle w:val="TableParagraph"/>
              <w:spacing w:before="93" w:line="312" w:lineRule="auto"/>
              <w:ind w:left="532" w:right="100" w:hanging="426"/>
              <w:rPr>
                <w:rFonts w:ascii="標楷體" w:eastAsia="標楷體" w:hAnsi="標楷體"/>
                <w:sz w:val="24"/>
              </w:rPr>
            </w:pPr>
            <w:r w:rsidRPr="00E00D62">
              <w:rPr>
                <w:rFonts w:ascii="標楷體" w:eastAsia="標楷體" w:hAnsi="標楷體"/>
                <w:sz w:val="24"/>
              </w:rPr>
              <w:t>五</w:t>
            </w:r>
            <w:r w:rsidRPr="00E00D62">
              <w:rPr>
                <w:rFonts w:ascii="標楷體" w:eastAsia="標楷體" w:hAnsi="標楷體" w:hint="eastAsia"/>
                <w:sz w:val="24"/>
              </w:rPr>
              <w:t>、</w:t>
            </w:r>
            <w:r w:rsidR="00D46850" w:rsidRPr="00E00D62">
              <w:rPr>
                <w:rFonts w:ascii="標楷體" w:eastAsia="標楷體" w:hAnsi="標楷體"/>
                <w:sz w:val="24"/>
              </w:rPr>
              <w:t>使用冷氣空調相關設施</w:t>
            </w:r>
            <w:r w:rsidR="00CD2CFD" w:rsidRPr="00E00D62">
              <w:rPr>
                <w:rFonts w:ascii="標楷體" w:eastAsia="標楷體" w:hAnsi="標楷體" w:hint="eastAsia"/>
                <w:sz w:val="24"/>
              </w:rPr>
              <w:t>，</w:t>
            </w:r>
            <w:r w:rsidR="00CD2CFD" w:rsidRPr="00E00D62">
              <w:rPr>
                <w:rFonts w:ascii="標楷體" w:eastAsia="標楷體" w:hAnsi="標楷體"/>
                <w:sz w:val="24"/>
              </w:rPr>
              <w:t>依電表抄表收費</w:t>
            </w:r>
            <w:r w:rsidR="00CD2CFD" w:rsidRPr="00E00D62">
              <w:rPr>
                <w:rFonts w:ascii="標楷體" w:eastAsia="標楷體" w:hAnsi="標楷體" w:hint="eastAsia"/>
                <w:sz w:val="24"/>
              </w:rPr>
              <w:t>。</w:t>
            </w:r>
          </w:p>
        </w:tc>
      </w:tr>
      <w:tr w:rsidR="00FA7C53" w:rsidRPr="00D251D8">
        <w:trPr>
          <w:trHeight w:val="669"/>
        </w:trPr>
        <w:tc>
          <w:tcPr>
            <w:tcW w:w="4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CD2CFD">
            <w:pPr>
              <w:pStyle w:val="TableParagraph"/>
              <w:spacing w:before="152"/>
              <w:ind w:left="143" w:right="138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pacing w:val="40"/>
                <w:sz w:val="24"/>
              </w:rPr>
              <w:t>禮 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CD2CFD">
            <w:pPr>
              <w:pStyle w:val="TableParagraph"/>
              <w:spacing w:before="157"/>
              <w:ind w:left="312" w:right="305"/>
              <w:jc w:val="center"/>
              <w:rPr>
                <w:rFonts w:ascii="標楷體" w:eastAsia="標楷體" w:hAnsi="標楷體"/>
                <w:sz w:val="28"/>
              </w:rPr>
            </w:pPr>
            <w:r w:rsidRPr="00D251D8">
              <w:rPr>
                <w:rFonts w:ascii="標楷體" w:eastAsia="標楷體" w:hAnsi="標楷體"/>
                <w:sz w:val="28"/>
              </w:rPr>
              <w:t>500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7C53" w:rsidRPr="00D251D8">
        <w:trPr>
          <w:trHeight w:val="696"/>
        </w:trPr>
        <w:tc>
          <w:tcPr>
            <w:tcW w:w="4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pStyle w:val="TableParagraph"/>
              <w:spacing w:before="4"/>
              <w:rPr>
                <w:rFonts w:ascii="標楷體" w:eastAsia="標楷體" w:hAnsi="標楷體"/>
                <w:b/>
                <w:sz w:val="18"/>
              </w:rPr>
            </w:pPr>
          </w:p>
          <w:p w:rsidR="00FA7C53" w:rsidRPr="00D251D8" w:rsidRDefault="00CD2CFD">
            <w:pPr>
              <w:pStyle w:val="TableParagraph"/>
              <w:spacing w:line="280" w:lineRule="auto"/>
              <w:ind w:left="108" w:right="95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下午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D75120">
            <w:pPr>
              <w:pStyle w:val="TableParagraph"/>
              <w:spacing w:before="193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  <w:r w:rsidR="00CD2CFD" w:rsidRPr="00D251D8">
              <w:rPr>
                <w:rFonts w:ascii="標楷體" w:eastAsia="標楷體" w:hAnsi="標楷體"/>
                <w:sz w:val="24"/>
              </w:rPr>
              <w:t>時</w:t>
            </w:r>
          </w:p>
          <w:p w:rsidR="00FA7C53" w:rsidRPr="00D251D8" w:rsidRDefault="00CD2CFD">
            <w:pPr>
              <w:pStyle w:val="TableParagraph"/>
              <w:spacing w:before="5" w:line="324" w:lineRule="exact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∣</w:t>
            </w:r>
          </w:p>
          <w:p w:rsidR="00FA7C53" w:rsidRPr="00D251D8" w:rsidRDefault="00D75120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17</w:t>
            </w:r>
            <w:r w:rsidR="00CD2CFD" w:rsidRPr="00D251D8">
              <w:rPr>
                <w:rFonts w:ascii="標楷體" w:eastAsia="標楷體" w:hAnsi="標楷體"/>
                <w:sz w:val="24"/>
              </w:rPr>
              <w:t>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CD2CFD">
            <w:pPr>
              <w:pStyle w:val="TableParagraph"/>
              <w:spacing w:before="166"/>
              <w:ind w:left="143" w:right="139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會議室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CD2CFD">
            <w:pPr>
              <w:pStyle w:val="TableParagraph"/>
              <w:spacing w:before="171"/>
              <w:ind w:left="312" w:right="305"/>
              <w:jc w:val="center"/>
              <w:rPr>
                <w:rFonts w:ascii="標楷體" w:eastAsia="標楷體" w:hAnsi="標楷體"/>
                <w:sz w:val="28"/>
              </w:rPr>
            </w:pPr>
            <w:r w:rsidRPr="00D251D8">
              <w:rPr>
                <w:rFonts w:ascii="標楷體" w:eastAsia="標楷體" w:hAnsi="標楷體"/>
                <w:sz w:val="28"/>
              </w:rPr>
              <w:t>300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7C53" w:rsidRPr="00D251D8">
        <w:trPr>
          <w:trHeight w:val="669"/>
        </w:trPr>
        <w:tc>
          <w:tcPr>
            <w:tcW w:w="4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CD2CFD">
            <w:pPr>
              <w:pStyle w:val="TableParagraph"/>
              <w:spacing w:before="154"/>
              <w:ind w:left="143" w:right="138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pacing w:val="40"/>
                <w:sz w:val="24"/>
              </w:rPr>
              <w:t>禮 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CD2CFD">
            <w:pPr>
              <w:pStyle w:val="TableParagraph"/>
              <w:spacing w:before="159"/>
              <w:ind w:left="312" w:right="305"/>
              <w:jc w:val="center"/>
              <w:rPr>
                <w:rFonts w:ascii="標楷體" w:eastAsia="標楷體" w:hAnsi="標楷體"/>
                <w:sz w:val="28"/>
              </w:rPr>
            </w:pPr>
            <w:r w:rsidRPr="00D251D8">
              <w:rPr>
                <w:rFonts w:ascii="標楷體" w:eastAsia="標楷體" w:hAnsi="標楷體"/>
                <w:sz w:val="28"/>
              </w:rPr>
              <w:t>500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7C53" w:rsidRPr="00D251D8">
        <w:trPr>
          <w:trHeight w:val="681"/>
        </w:trPr>
        <w:tc>
          <w:tcPr>
            <w:tcW w:w="4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pStyle w:val="TableParagraph"/>
              <w:spacing w:before="10"/>
              <w:rPr>
                <w:rFonts w:ascii="標楷體" w:eastAsia="標楷體" w:hAnsi="標楷體"/>
                <w:b/>
                <w:sz w:val="17"/>
              </w:rPr>
            </w:pPr>
          </w:p>
          <w:p w:rsidR="00FA7C53" w:rsidRPr="00D251D8" w:rsidRDefault="00CD2CFD">
            <w:pPr>
              <w:pStyle w:val="TableParagraph"/>
              <w:spacing w:line="280" w:lineRule="auto"/>
              <w:ind w:left="108" w:right="95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晚間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D75120">
            <w:pPr>
              <w:pStyle w:val="TableParagraph"/>
              <w:spacing w:before="181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18</w:t>
            </w:r>
            <w:r w:rsidR="00CD2CFD" w:rsidRPr="00D251D8">
              <w:rPr>
                <w:rFonts w:ascii="標楷體" w:eastAsia="標楷體" w:hAnsi="標楷體"/>
                <w:sz w:val="24"/>
              </w:rPr>
              <w:t>時</w:t>
            </w:r>
          </w:p>
          <w:p w:rsidR="00FA7C53" w:rsidRPr="00D251D8" w:rsidRDefault="00CD2CFD">
            <w:pPr>
              <w:pStyle w:val="TableParagraph"/>
              <w:spacing w:before="4" w:line="324" w:lineRule="exact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∣</w:t>
            </w:r>
          </w:p>
          <w:p w:rsidR="00FA7C53" w:rsidRPr="00D251D8" w:rsidRDefault="00D75120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22</w:t>
            </w:r>
            <w:r w:rsidR="00CD2CFD" w:rsidRPr="00D251D8">
              <w:rPr>
                <w:rFonts w:ascii="標楷體" w:eastAsia="標楷體" w:hAnsi="標楷體"/>
                <w:sz w:val="24"/>
              </w:rPr>
              <w:t>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CD2CFD">
            <w:pPr>
              <w:pStyle w:val="TableParagraph"/>
              <w:spacing w:before="159"/>
              <w:ind w:left="143" w:right="139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會議室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CD2CFD">
            <w:pPr>
              <w:pStyle w:val="TableParagraph"/>
              <w:spacing w:before="164"/>
              <w:ind w:left="312" w:right="305"/>
              <w:jc w:val="center"/>
              <w:rPr>
                <w:rFonts w:ascii="標楷體" w:eastAsia="標楷體" w:hAnsi="標楷體"/>
                <w:sz w:val="28"/>
              </w:rPr>
            </w:pPr>
            <w:r w:rsidRPr="00D251D8">
              <w:rPr>
                <w:rFonts w:ascii="標楷體" w:eastAsia="標楷體" w:hAnsi="標楷體"/>
                <w:sz w:val="28"/>
              </w:rPr>
              <w:t>300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7C53" w:rsidRPr="00D251D8">
        <w:trPr>
          <w:trHeight w:val="654"/>
        </w:trPr>
        <w:tc>
          <w:tcPr>
            <w:tcW w:w="4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CD2CFD">
            <w:pPr>
              <w:pStyle w:val="TableParagraph"/>
              <w:spacing w:before="147"/>
              <w:ind w:left="143" w:right="138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pacing w:val="40"/>
                <w:sz w:val="24"/>
              </w:rPr>
              <w:t>禮 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CD2CFD">
            <w:pPr>
              <w:pStyle w:val="TableParagraph"/>
              <w:spacing w:before="152"/>
              <w:ind w:left="311" w:right="305"/>
              <w:jc w:val="center"/>
              <w:rPr>
                <w:rFonts w:ascii="標楷體" w:eastAsia="標楷體" w:hAnsi="標楷體"/>
                <w:sz w:val="28"/>
              </w:rPr>
            </w:pPr>
            <w:r w:rsidRPr="00D251D8">
              <w:rPr>
                <w:rFonts w:ascii="標楷體" w:eastAsia="標楷體" w:hAnsi="標楷體"/>
                <w:sz w:val="28"/>
              </w:rPr>
              <w:t>600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75120" w:rsidRPr="00D251D8" w:rsidTr="0055064C">
        <w:trPr>
          <w:trHeight w:val="612"/>
        </w:trPr>
        <w:tc>
          <w:tcPr>
            <w:tcW w:w="45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75120" w:rsidRPr="00D251D8" w:rsidRDefault="00D75120" w:rsidP="00B1234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D75120" w:rsidRPr="00D251D8" w:rsidRDefault="00D75120" w:rsidP="00B1234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D75120" w:rsidRDefault="00D75120" w:rsidP="00B1234D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b/>
                <w:sz w:val="21"/>
              </w:rPr>
            </w:pPr>
          </w:p>
          <w:p w:rsidR="00FC41B0" w:rsidRDefault="00FC41B0" w:rsidP="00B1234D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b/>
                <w:sz w:val="21"/>
              </w:rPr>
            </w:pPr>
          </w:p>
          <w:p w:rsidR="00FC41B0" w:rsidRPr="00D251D8" w:rsidRDefault="00FC41B0" w:rsidP="00B1234D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b/>
                <w:sz w:val="21"/>
              </w:rPr>
            </w:pPr>
          </w:p>
          <w:p w:rsidR="00D75120" w:rsidRPr="00D251D8" w:rsidRDefault="00D75120" w:rsidP="00B1234D">
            <w:pPr>
              <w:pStyle w:val="TableParagraph"/>
              <w:spacing w:before="1"/>
              <w:ind w:left="10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251D8">
              <w:rPr>
                <w:rFonts w:ascii="標楷體" w:eastAsia="標楷體" w:hAnsi="標楷體" w:hint="eastAsia"/>
                <w:b/>
                <w:sz w:val="24"/>
              </w:rPr>
              <w:t>貮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5120" w:rsidRPr="00D251D8" w:rsidRDefault="00D75120" w:rsidP="00B1234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D75120" w:rsidRDefault="00D75120" w:rsidP="00B1234D">
            <w:pPr>
              <w:pStyle w:val="TableParagraph"/>
              <w:spacing w:before="16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  <w:p w:rsidR="00FC41B0" w:rsidRDefault="00FC41B0" w:rsidP="00B1234D">
            <w:pPr>
              <w:pStyle w:val="TableParagraph"/>
              <w:spacing w:before="16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  <w:p w:rsidR="00FC41B0" w:rsidRPr="00D251D8" w:rsidRDefault="00FC41B0" w:rsidP="00B1234D">
            <w:pPr>
              <w:pStyle w:val="TableParagraph"/>
              <w:spacing w:before="16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  <w:p w:rsidR="00D75120" w:rsidRPr="00D251D8" w:rsidRDefault="00D75120" w:rsidP="00B1234D">
            <w:pPr>
              <w:pStyle w:val="TableParagraph"/>
              <w:spacing w:before="1" w:line="280" w:lineRule="auto"/>
              <w:ind w:left="127" w:right="117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定期借用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20" w:rsidRPr="00D251D8" w:rsidRDefault="00D75120">
            <w:pPr>
              <w:pStyle w:val="TableParagraph"/>
              <w:spacing w:before="13"/>
              <w:rPr>
                <w:rFonts w:ascii="標楷體" w:eastAsia="標楷體" w:hAnsi="標楷體"/>
                <w:b/>
                <w:sz w:val="29"/>
              </w:rPr>
            </w:pPr>
          </w:p>
          <w:p w:rsidR="00D75120" w:rsidRPr="00D251D8" w:rsidRDefault="00D75120">
            <w:pPr>
              <w:pStyle w:val="TableParagraph"/>
              <w:ind w:left="120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每次四小時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20" w:rsidRPr="00D251D8" w:rsidRDefault="00D75120">
            <w:pPr>
              <w:pStyle w:val="TableParagraph"/>
              <w:spacing w:before="183"/>
              <w:ind w:left="141" w:right="141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會議室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20" w:rsidRPr="00D251D8" w:rsidRDefault="00D75120">
            <w:pPr>
              <w:pStyle w:val="TableParagraph"/>
              <w:spacing w:before="181"/>
              <w:ind w:left="305" w:right="305"/>
              <w:jc w:val="center"/>
              <w:rPr>
                <w:rFonts w:ascii="標楷體" w:eastAsia="標楷體" w:hAnsi="標楷體"/>
                <w:sz w:val="28"/>
              </w:rPr>
            </w:pPr>
            <w:r w:rsidRPr="00D251D8">
              <w:rPr>
                <w:rFonts w:ascii="標楷體" w:eastAsia="標楷體" w:hAnsi="標楷體"/>
                <w:sz w:val="28"/>
              </w:rPr>
              <w:t>200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D75120" w:rsidRPr="00D251D8" w:rsidRDefault="00D7512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75120" w:rsidRPr="00D251D8" w:rsidTr="0055064C">
        <w:trPr>
          <w:trHeight w:val="536"/>
        </w:trPr>
        <w:tc>
          <w:tcPr>
            <w:tcW w:w="456" w:type="dxa"/>
            <w:vMerge/>
            <w:tcBorders>
              <w:right w:val="single" w:sz="4" w:space="0" w:color="000000"/>
            </w:tcBorders>
          </w:tcPr>
          <w:p w:rsidR="00D75120" w:rsidRPr="00D251D8" w:rsidRDefault="00D75120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</w:tcBorders>
          </w:tcPr>
          <w:p w:rsidR="00D75120" w:rsidRPr="00D251D8" w:rsidRDefault="00D75120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120" w:rsidRPr="00D251D8" w:rsidRDefault="00D7512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20" w:rsidRPr="00D251D8" w:rsidRDefault="00D75120">
            <w:pPr>
              <w:pStyle w:val="TableParagraph"/>
              <w:spacing w:before="159"/>
              <w:ind w:left="141" w:right="141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pacing w:val="40"/>
                <w:sz w:val="24"/>
              </w:rPr>
              <w:t>禮 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20" w:rsidRPr="00D251D8" w:rsidRDefault="00D75120">
            <w:pPr>
              <w:pStyle w:val="TableParagraph"/>
              <w:spacing w:before="159"/>
              <w:ind w:left="304" w:right="305"/>
              <w:jc w:val="center"/>
              <w:rPr>
                <w:rFonts w:ascii="標楷體" w:eastAsia="標楷體" w:hAnsi="標楷體"/>
                <w:sz w:val="28"/>
              </w:rPr>
            </w:pPr>
            <w:r w:rsidRPr="00D251D8">
              <w:rPr>
                <w:rFonts w:ascii="標楷體" w:eastAsia="標楷體" w:hAnsi="標楷體"/>
                <w:sz w:val="28"/>
              </w:rPr>
              <w:t>400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D75120" w:rsidRPr="00D251D8" w:rsidRDefault="00D7512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75120" w:rsidRPr="00D251D8" w:rsidTr="0055064C">
        <w:trPr>
          <w:trHeight w:val="577"/>
        </w:trPr>
        <w:tc>
          <w:tcPr>
            <w:tcW w:w="456" w:type="dxa"/>
            <w:vMerge/>
            <w:tcBorders>
              <w:right w:val="single" w:sz="4" w:space="0" w:color="000000"/>
            </w:tcBorders>
          </w:tcPr>
          <w:p w:rsidR="00D75120" w:rsidRPr="00D251D8" w:rsidRDefault="00D75120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</w:tcBorders>
          </w:tcPr>
          <w:p w:rsidR="00D75120" w:rsidRPr="00D251D8" w:rsidRDefault="00D75120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20" w:rsidRPr="00D251D8" w:rsidRDefault="00D75120">
            <w:pPr>
              <w:pStyle w:val="TableParagraph"/>
              <w:spacing w:before="4"/>
              <w:rPr>
                <w:rFonts w:ascii="標楷體" w:eastAsia="標楷體" w:hAnsi="標楷體"/>
                <w:b/>
                <w:sz w:val="33"/>
              </w:rPr>
            </w:pPr>
          </w:p>
          <w:p w:rsidR="00D75120" w:rsidRPr="00D251D8" w:rsidRDefault="00D75120">
            <w:pPr>
              <w:pStyle w:val="TableParagraph"/>
              <w:ind w:left="110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每次二小時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20" w:rsidRPr="00D251D8" w:rsidRDefault="00D75120">
            <w:pPr>
              <w:pStyle w:val="TableParagraph"/>
              <w:spacing w:before="203"/>
              <w:ind w:left="141" w:right="141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會議室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20" w:rsidRPr="00D251D8" w:rsidRDefault="00D75120">
            <w:pPr>
              <w:pStyle w:val="TableParagraph"/>
              <w:spacing w:before="203"/>
              <w:ind w:left="305" w:right="305"/>
              <w:jc w:val="center"/>
              <w:rPr>
                <w:rFonts w:ascii="標楷體" w:eastAsia="標楷體" w:hAnsi="標楷體"/>
                <w:sz w:val="28"/>
              </w:rPr>
            </w:pPr>
            <w:r w:rsidRPr="00D251D8">
              <w:rPr>
                <w:rFonts w:ascii="標楷體" w:eastAsia="標楷體" w:hAnsi="標楷體"/>
                <w:sz w:val="28"/>
              </w:rPr>
              <w:t>100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D75120" w:rsidRPr="00D251D8" w:rsidRDefault="00D7512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75120" w:rsidRPr="00D251D8" w:rsidTr="00281A99">
        <w:trPr>
          <w:trHeight w:val="525"/>
        </w:trPr>
        <w:tc>
          <w:tcPr>
            <w:tcW w:w="456" w:type="dxa"/>
            <w:vMerge/>
            <w:tcBorders>
              <w:right w:val="single" w:sz="4" w:space="0" w:color="000000"/>
            </w:tcBorders>
          </w:tcPr>
          <w:p w:rsidR="00D75120" w:rsidRPr="00D251D8" w:rsidRDefault="00D75120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</w:tcBorders>
          </w:tcPr>
          <w:p w:rsidR="00D75120" w:rsidRPr="00D251D8" w:rsidRDefault="00D75120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D75120" w:rsidRPr="00D251D8" w:rsidRDefault="00D7512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120" w:rsidRPr="00D251D8" w:rsidRDefault="00D75120" w:rsidP="00FC41B0">
            <w:pPr>
              <w:pStyle w:val="TableParagraph"/>
              <w:spacing w:before="202"/>
              <w:ind w:left="141" w:right="141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禮 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120" w:rsidRPr="00D251D8" w:rsidRDefault="00D75120" w:rsidP="00FC41B0">
            <w:pPr>
              <w:pStyle w:val="TableParagraph"/>
              <w:spacing w:before="202"/>
              <w:ind w:left="305" w:right="305"/>
              <w:jc w:val="center"/>
              <w:rPr>
                <w:rFonts w:ascii="標楷體" w:eastAsia="標楷體" w:hAnsi="標楷體"/>
                <w:sz w:val="28"/>
              </w:rPr>
            </w:pPr>
            <w:r w:rsidRPr="00D251D8">
              <w:rPr>
                <w:rFonts w:ascii="標楷體" w:eastAsia="標楷體" w:hAnsi="標楷體"/>
                <w:sz w:val="28"/>
              </w:rPr>
              <w:t>200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D75120" w:rsidRPr="00D251D8" w:rsidRDefault="00D7512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C41B0" w:rsidRPr="00D251D8" w:rsidTr="006F113F">
        <w:trPr>
          <w:trHeight w:val="600"/>
        </w:trPr>
        <w:tc>
          <w:tcPr>
            <w:tcW w:w="456" w:type="dxa"/>
            <w:vMerge/>
            <w:tcBorders>
              <w:right w:val="single" w:sz="4" w:space="0" w:color="000000"/>
            </w:tcBorders>
          </w:tcPr>
          <w:p w:rsidR="00FC41B0" w:rsidRPr="00D251D8" w:rsidRDefault="00FC41B0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</w:tcBorders>
          </w:tcPr>
          <w:p w:rsidR="00FC41B0" w:rsidRPr="00D251D8" w:rsidRDefault="00FC41B0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FC41B0" w:rsidRPr="00E00D62" w:rsidRDefault="00FC41B0" w:rsidP="00FC41B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FC41B0" w:rsidRPr="00E00D62" w:rsidRDefault="00FC41B0" w:rsidP="00FC41B0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 w:rsidRPr="00E00D62">
              <w:rPr>
                <w:rFonts w:ascii="標楷體" w:eastAsia="標楷體" w:hAnsi="標楷體"/>
                <w:sz w:val="24"/>
              </w:rPr>
              <w:t>每次一小時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B0" w:rsidRPr="00E00D62" w:rsidRDefault="00FC41B0" w:rsidP="00FC41B0">
            <w:pPr>
              <w:pStyle w:val="TableParagraph"/>
              <w:spacing w:before="202"/>
              <w:ind w:left="141" w:right="141"/>
              <w:jc w:val="center"/>
              <w:rPr>
                <w:rFonts w:ascii="標楷體" w:eastAsia="標楷體" w:hAnsi="標楷體"/>
                <w:sz w:val="24"/>
              </w:rPr>
            </w:pPr>
            <w:r w:rsidRPr="00E00D62">
              <w:rPr>
                <w:rFonts w:ascii="標楷體" w:eastAsia="標楷體" w:hAnsi="標楷體"/>
                <w:sz w:val="24"/>
              </w:rPr>
              <w:t>會議室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B0" w:rsidRPr="00A32F14" w:rsidRDefault="0055064C" w:rsidP="00FC41B0">
            <w:pPr>
              <w:pStyle w:val="TableParagraph"/>
              <w:spacing w:before="195"/>
              <w:ind w:left="143" w:right="139"/>
              <w:jc w:val="center"/>
              <w:rPr>
                <w:rFonts w:ascii="標楷體" w:eastAsia="標楷體" w:hAnsi="標楷體"/>
                <w:sz w:val="28"/>
              </w:rPr>
            </w:pPr>
            <w:r w:rsidRPr="00A32F14">
              <w:rPr>
                <w:rFonts w:ascii="標楷體" w:eastAsia="標楷體" w:hAnsi="標楷體" w:hint="eastAsia"/>
                <w:sz w:val="28"/>
              </w:rPr>
              <w:t>50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FC41B0" w:rsidRPr="00D251D8" w:rsidRDefault="00FC41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C41B0" w:rsidRPr="00D251D8" w:rsidTr="006F113F">
        <w:trPr>
          <w:trHeight w:val="555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FC41B0" w:rsidRPr="00D251D8" w:rsidRDefault="00FC41B0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41B0" w:rsidRPr="00D251D8" w:rsidRDefault="00FC41B0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FC41B0" w:rsidRPr="00E00D62" w:rsidRDefault="00FC41B0" w:rsidP="00FC41B0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B0" w:rsidRPr="00E00D62" w:rsidRDefault="00FC41B0" w:rsidP="00FC41B0">
            <w:pPr>
              <w:pStyle w:val="TableParagraph"/>
              <w:spacing w:before="202"/>
              <w:ind w:left="141" w:right="141"/>
              <w:jc w:val="center"/>
              <w:rPr>
                <w:rFonts w:ascii="標楷體" w:eastAsia="標楷體" w:hAnsi="標楷體"/>
                <w:sz w:val="24"/>
              </w:rPr>
            </w:pPr>
            <w:r w:rsidRPr="00E00D62">
              <w:rPr>
                <w:rFonts w:ascii="標楷體" w:eastAsia="標楷體" w:hAnsi="標楷體"/>
                <w:sz w:val="24"/>
              </w:rPr>
              <w:t>禮 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B0" w:rsidRPr="00A32F14" w:rsidRDefault="0055064C" w:rsidP="00FC41B0">
            <w:pPr>
              <w:pStyle w:val="TableParagraph"/>
              <w:spacing w:before="195"/>
              <w:ind w:left="143" w:right="139"/>
              <w:jc w:val="center"/>
              <w:rPr>
                <w:rFonts w:ascii="標楷體" w:eastAsia="標楷體" w:hAnsi="標楷體"/>
                <w:sz w:val="28"/>
              </w:rPr>
            </w:pPr>
            <w:r w:rsidRPr="00A32F14">
              <w:rPr>
                <w:rFonts w:ascii="標楷體" w:eastAsia="標楷體" w:hAnsi="標楷體" w:hint="eastAsia"/>
                <w:sz w:val="28"/>
              </w:rPr>
              <w:t>100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FC41B0" w:rsidRPr="00D251D8" w:rsidRDefault="00FC41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7C53" w:rsidRPr="00D251D8" w:rsidTr="00BA7487">
        <w:trPr>
          <w:trHeight w:val="1769"/>
        </w:trPr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FA7C53" w:rsidRPr="00D251D8" w:rsidRDefault="00FA7C53" w:rsidP="00B1234D">
            <w:pPr>
              <w:pStyle w:val="TableParagraph"/>
              <w:spacing w:before="2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  <w:p w:rsidR="00FA7C53" w:rsidRPr="00D251D8" w:rsidRDefault="00CD2CFD" w:rsidP="00B1234D">
            <w:pPr>
              <w:pStyle w:val="TableParagraph"/>
              <w:ind w:left="10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251D8">
              <w:rPr>
                <w:rFonts w:ascii="標楷體" w:eastAsia="標楷體" w:hAnsi="標楷體" w:hint="eastAsia"/>
                <w:b/>
                <w:sz w:val="24"/>
              </w:rPr>
              <w:t>參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</w:tcBorders>
          </w:tcPr>
          <w:p w:rsidR="00FA7C53" w:rsidRPr="00D251D8" w:rsidRDefault="00FA7C53" w:rsidP="00B1234D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b/>
                <w:sz w:val="15"/>
              </w:rPr>
            </w:pPr>
          </w:p>
          <w:p w:rsidR="00FA7C53" w:rsidRPr="00D251D8" w:rsidRDefault="00CD2CFD" w:rsidP="00B1234D">
            <w:pPr>
              <w:pStyle w:val="TableParagraph"/>
              <w:spacing w:line="280" w:lineRule="auto"/>
              <w:ind w:left="127" w:right="117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辦桌餐會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FA7C53" w:rsidRDefault="00FA7C53">
            <w:pPr>
              <w:pStyle w:val="TableParagraph"/>
              <w:spacing w:before="14"/>
              <w:rPr>
                <w:rFonts w:ascii="標楷體" w:eastAsia="標楷體" w:hAnsi="標楷體"/>
                <w:b/>
                <w:sz w:val="21"/>
              </w:rPr>
            </w:pPr>
          </w:p>
          <w:p w:rsidR="00BA7487" w:rsidRPr="00D251D8" w:rsidRDefault="00BA7487">
            <w:pPr>
              <w:pStyle w:val="TableParagraph"/>
              <w:spacing w:before="14"/>
              <w:rPr>
                <w:rFonts w:ascii="標楷體" w:eastAsia="標楷體" w:hAnsi="標楷體"/>
                <w:b/>
                <w:sz w:val="21"/>
              </w:rPr>
            </w:pPr>
          </w:p>
          <w:p w:rsidR="00FA7C53" w:rsidRPr="00D251D8" w:rsidRDefault="00CD2CFD">
            <w:pPr>
              <w:pStyle w:val="TableParagraph"/>
              <w:ind w:left="110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每次四小時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FA7C53" w:rsidRPr="00D251D8" w:rsidRDefault="00FA7C53">
            <w:pPr>
              <w:pStyle w:val="TableParagraph"/>
              <w:spacing w:before="14"/>
              <w:rPr>
                <w:rFonts w:ascii="標楷體" w:eastAsia="標楷體" w:hAnsi="標楷體"/>
                <w:b/>
                <w:sz w:val="21"/>
              </w:rPr>
            </w:pPr>
          </w:p>
          <w:p w:rsidR="00FA7C53" w:rsidRPr="00D251D8" w:rsidRDefault="00CD2CFD">
            <w:pPr>
              <w:pStyle w:val="TableParagraph"/>
              <w:ind w:left="141" w:right="141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禮 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pStyle w:val="TableParagraph"/>
              <w:rPr>
                <w:rFonts w:ascii="標楷體" w:eastAsia="標楷體" w:hAnsi="標楷體"/>
                <w:b/>
                <w:sz w:val="30"/>
              </w:rPr>
            </w:pPr>
          </w:p>
          <w:p w:rsidR="00FA7C53" w:rsidRPr="00D251D8" w:rsidRDefault="00FA7C53">
            <w:pPr>
              <w:pStyle w:val="TableParagraph"/>
              <w:spacing w:before="14"/>
              <w:rPr>
                <w:rFonts w:ascii="標楷體" w:eastAsia="標楷體" w:hAnsi="標楷體"/>
                <w:b/>
                <w:sz w:val="15"/>
              </w:rPr>
            </w:pPr>
          </w:p>
          <w:p w:rsidR="00FA7C53" w:rsidRPr="00D251D8" w:rsidRDefault="00CD2CFD">
            <w:pPr>
              <w:pStyle w:val="TableParagraph"/>
              <w:ind w:left="304" w:right="305"/>
              <w:jc w:val="center"/>
              <w:rPr>
                <w:rFonts w:ascii="標楷體" w:eastAsia="標楷體" w:hAnsi="標楷體"/>
                <w:sz w:val="28"/>
              </w:rPr>
            </w:pPr>
            <w:r w:rsidRPr="00D251D8">
              <w:rPr>
                <w:rFonts w:ascii="標楷體" w:eastAsia="標楷體" w:hAnsi="標楷體"/>
                <w:sz w:val="28"/>
              </w:rPr>
              <w:t>5000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FA7C53" w:rsidRPr="00D251D8" w:rsidRDefault="00FA7C53">
      <w:pPr>
        <w:pStyle w:val="a3"/>
        <w:ind w:left="0"/>
        <w:rPr>
          <w:rFonts w:ascii="標楷體" w:eastAsia="標楷體" w:hAnsi="標楷體"/>
          <w:b/>
        </w:rPr>
      </w:pPr>
    </w:p>
    <w:p w:rsidR="00FA7C53" w:rsidRPr="00D251D8" w:rsidRDefault="00FA7C53">
      <w:pPr>
        <w:pStyle w:val="a3"/>
        <w:spacing w:before="7"/>
        <w:ind w:left="0"/>
        <w:rPr>
          <w:rFonts w:ascii="標楷體" w:eastAsia="標楷體" w:hAnsi="標楷體"/>
          <w:b/>
          <w:sz w:val="16"/>
        </w:rPr>
      </w:pPr>
    </w:p>
    <w:p w:rsidR="00FA7C53" w:rsidRPr="00D251D8" w:rsidRDefault="00CD2CFD">
      <w:pPr>
        <w:pStyle w:val="a3"/>
        <w:tabs>
          <w:tab w:val="left" w:pos="1440"/>
        </w:tabs>
        <w:ind w:left="0" w:right="171"/>
        <w:jc w:val="right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>水里鄉公所</w:t>
      </w:r>
      <w:r w:rsidRPr="00D251D8">
        <w:rPr>
          <w:rFonts w:ascii="標楷體" w:eastAsia="標楷體" w:hAnsi="標楷體"/>
        </w:rPr>
        <w:tab/>
        <w:t>製</w:t>
      </w:r>
    </w:p>
    <w:sectPr w:rsidR="00FA7C53" w:rsidRPr="00D251D8"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254C"/>
    <w:multiLevelType w:val="hybridMultilevel"/>
    <w:tmpl w:val="0C5CA83E"/>
    <w:lvl w:ilvl="0" w:tplc="E0C44A28">
      <w:start w:val="1"/>
      <w:numFmt w:val="decimal"/>
      <w:lvlText w:val="%1."/>
      <w:lvlJc w:val="left"/>
      <w:pPr>
        <w:ind w:left="76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355091EA">
      <w:numFmt w:val="bullet"/>
      <w:lvlText w:val="•"/>
      <w:lvlJc w:val="left"/>
      <w:pPr>
        <w:ind w:left="1112" w:hanging="181"/>
      </w:pPr>
      <w:rPr>
        <w:rFonts w:hint="default"/>
        <w:lang w:val="en-US" w:eastAsia="zh-TW" w:bidi="ar-SA"/>
      </w:rPr>
    </w:lvl>
    <w:lvl w:ilvl="2" w:tplc="3DC070E0">
      <w:numFmt w:val="bullet"/>
      <w:lvlText w:val="•"/>
      <w:lvlJc w:val="left"/>
      <w:pPr>
        <w:ind w:left="1465" w:hanging="181"/>
      </w:pPr>
      <w:rPr>
        <w:rFonts w:hint="default"/>
        <w:lang w:val="en-US" w:eastAsia="zh-TW" w:bidi="ar-SA"/>
      </w:rPr>
    </w:lvl>
    <w:lvl w:ilvl="3" w:tplc="E47648DC">
      <w:numFmt w:val="bullet"/>
      <w:lvlText w:val="•"/>
      <w:lvlJc w:val="left"/>
      <w:pPr>
        <w:ind w:left="1817" w:hanging="181"/>
      </w:pPr>
      <w:rPr>
        <w:rFonts w:hint="default"/>
        <w:lang w:val="en-US" w:eastAsia="zh-TW" w:bidi="ar-SA"/>
      </w:rPr>
    </w:lvl>
    <w:lvl w:ilvl="4" w:tplc="B53E9ECE">
      <w:numFmt w:val="bullet"/>
      <w:lvlText w:val="•"/>
      <w:lvlJc w:val="left"/>
      <w:pPr>
        <w:ind w:left="2170" w:hanging="181"/>
      </w:pPr>
      <w:rPr>
        <w:rFonts w:hint="default"/>
        <w:lang w:val="en-US" w:eastAsia="zh-TW" w:bidi="ar-SA"/>
      </w:rPr>
    </w:lvl>
    <w:lvl w:ilvl="5" w:tplc="CE3A29F4">
      <w:numFmt w:val="bullet"/>
      <w:lvlText w:val="•"/>
      <w:lvlJc w:val="left"/>
      <w:pPr>
        <w:ind w:left="2522" w:hanging="181"/>
      </w:pPr>
      <w:rPr>
        <w:rFonts w:hint="default"/>
        <w:lang w:val="en-US" w:eastAsia="zh-TW" w:bidi="ar-SA"/>
      </w:rPr>
    </w:lvl>
    <w:lvl w:ilvl="6" w:tplc="FE907934">
      <w:numFmt w:val="bullet"/>
      <w:lvlText w:val="•"/>
      <w:lvlJc w:val="left"/>
      <w:pPr>
        <w:ind w:left="2875" w:hanging="181"/>
      </w:pPr>
      <w:rPr>
        <w:rFonts w:hint="default"/>
        <w:lang w:val="en-US" w:eastAsia="zh-TW" w:bidi="ar-SA"/>
      </w:rPr>
    </w:lvl>
    <w:lvl w:ilvl="7" w:tplc="1AC2C506">
      <w:numFmt w:val="bullet"/>
      <w:lvlText w:val="•"/>
      <w:lvlJc w:val="left"/>
      <w:pPr>
        <w:ind w:left="3227" w:hanging="181"/>
      </w:pPr>
      <w:rPr>
        <w:rFonts w:hint="default"/>
        <w:lang w:val="en-US" w:eastAsia="zh-TW" w:bidi="ar-SA"/>
      </w:rPr>
    </w:lvl>
    <w:lvl w:ilvl="8" w:tplc="EE049BEC">
      <w:numFmt w:val="bullet"/>
      <w:lvlText w:val="•"/>
      <w:lvlJc w:val="left"/>
      <w:pPr>
        <w:ind w:left="3580" w:hanging="18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53"/>
    <w:rsid w:val="00283618"/>
    <w:rsid w:val="004B2B7C"/>
    <w:rsid w:val="0055064C"/>
    <w:rsid w:val="0063706C"/>
    <w:rsid w:val="006B4E8C"/>
    <w:rsid w:val="00776FCF"/>
    <w:rsid w:val="00993F21"/>
    <w:rsid w:val="00A32F14"/>
    <w:rsid w:val="00B1234D"/>
    <w:rsid w:val="00B74DED"/>
    <w:rsid w:val="00BA7487"/>
    <w:rsid w:val="00CA5C98"/>
    <w:rsid w:val="00CD2CFD"/>
    <w:rsid w:val="00D1059B"/>
    <w:rsid w:val="00D251D8"/>
    <w:rsid w:val="00D46850"/>
    <w:rsid w:val="00D75120"/>
    <w:rsid w:val="00E00D62"/>
    <w:rsid w:val="00FA7C53"/>
    <w:rsid w:val="00FC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FFB9"/>
  <w15:docId w15:val="{65CCBBC6-9FCB-4E58-85CA-FFB06134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73" w:lineRule="exact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93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3F21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桃園縣桃園市公所各里集會所使用管理辦法</dc:title>
  <dc:creator>civil1583</dc:creator>
  <cp:lastModifiedBy>user</cp:lastModifiedBy>
  <cp:revision>15</cp:revision>
  <cp:lastPrinted>2023-04-11T06:30:00Z</cp:lastPrinted>
  <dcterms:created xsi:type="dcterms:W3CDTF">2023-04-11T06:13:00Z</dcterms:created>
  <dcterms:modified xsi:type="dcterms:W3CDTF">2023-05-01T06:24:00Z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2023-04-11T00:00:00Z</vt:filetime>
  </property>
</Properties>
</file>